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object w:dxaOrig="1693" w:dyaOrig="1094">
          <v:rect xmlns:o="urn:schemas-microsoft-com:office:office" xmlns:v="urn:schemas-microsoft-com:vml" id="rectole0000000000" style="width:84.650000pt;height:54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1495" w:dyaOrig="1555">
          <v:rect xmlns:o="urn:schemas-microsoft-com:office:office" xmlns:v="urn:schemas-microsoft-com:vml" id="rectole0000000001" style="width:74.750000pt;height:77.7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object w:dxaOrig="2654" w:dyaOrig="1296">
          <v:rect xmlns:o="urn:schemas-microsoft-com:office:office" xmlns:v="urn:schemas-microsoft-com:vml" id="rectole0000000002" style="width:132.700000pt;height:64.8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object w:dxaOrig="2246" w:dyaOrig="1390">
          <v:rect xmlns:o="urn:schemas-microsoft-com:office:office" xmlns:v="urn:schemas-microsoft-com:vml" id="rectole0000000003" style="width:112.300000pt;height:69.5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52"/>
          <w:shd w:fill="auto" w:val="clear"/>
        </w:rPr>
      </w:pP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52"/>
          <w:shd w:fill="auto" w:val="clear"/>
        </w:rPr>
        <w:t xml:space="preserve">Nasze Kulinarne Dziedzictwo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52"/>
          <w:shd w:fill="auto" w:val="clear"/>
        </w:rPr>
        <w:t xml:space="preserve">– Smaki Region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52"/>
          <w:shd w:fill="auto" w:val="clear"/>
        </w:rPr>
        <w:t xml:space="preserve">ów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52"/>
          <w:shd w:fill="auto" w:val="clear"/>
        </w:rPr>
      </w:pP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52"/>
          <w:shd w:fill="auto" w:val="clear"/>
        </w:rPr>
        <w:t xml:space="preserve">Be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52"/>
          <w:shd w:fill="auto" w:val="clear"/>
        </w:rPr>
        <w:t xml:space="preserve">łżyce, 10 czerwca 2017 r.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Europejski Fundusz Rolny na rzecz Rozwoju Obszar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ów Wiejskich: Europa inwestuj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ąca w obszary wiejskie.”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Instytucja Zarz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ądzająca PROW 2014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2020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Minister Rolnictwa i Rozwoju Wsi.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Projekt wspó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łfinansowany ze środk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ów Unii Europejskiej w ramach Pomocy Technicznej Schematu II Programu Rozwoju Obszarów Wiejskich na lata 2014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2020.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Projekt realizowany przy wspó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łpracy SR KSOW Wojew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ództwa Lubelskiego.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1.wmf" Id="docRId3" Type="http://schemas.openxmlformats.org/officeDocument/2006/relationships/image" /><Relationship Target="media/image3.wmf" Id="docRId7" Type="http://schemas.openxmlformats.org/officeDocument/2006/relationships/image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embeddings/oleObject3.bin" Id="docRId6" Type="http://schemas.openxmlformats.org/officeDocument/2006/relationships/oleObject" /><Relationship Target="numbering.xml" Id="docRId8" Type="http://schemas.openxmlformats.org/officeDocument/2006/relationships/numbering" /><Relationship Target="media/image0.wmf" Id="docRId1" Type="http://schemas.openxmlformats.org/officeDocument/2006/relationships/image" /><Relationship Target="media/image2.wmf" Id="docRId5" Type="http://schemas.openxmlformats.org/officeDocument/2006/relationships/image" /><Relationship Target="styles.xml" Id="docRId9" Type="http://schemas.openxmlformats.org/officeDocument/2006/relationships/styles" /></Relationships>
</file>