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F2122F">
        <w:rPr>
          <w:rFonts w:ascii="Arial" w:eastAsia="Times New Roman" w:hAnsi="Arial" w:cs="Arial"/>
          <w:b/>
          <w:bCs/>
          <w:color w:val="333333"/>
          <w:lang w:eastAsia="pl-PL"/>
        </w:rPr>
        <w:t xml:space="preserve">Regulamin 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>„OLIMPIADY ZWIĄZANEJ Z ROZWOJEM OBSZARÓW WIEJSKICH”</w:t>
      </w: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bCs/>
          <w:color w:val="333333"/>
          <w:lang w:eastAsia="pl-PL"/>
        </w:rPr>
      </w:pPr>
    </w:p>
    <w:p w:rsidR="00AF783E" w:rsidRPr="00F2122F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F2122F">
        <w:rPr>
          <w:rFonts w:ascii="Arial" w:eastAsia="Times New Roman" w:hAnsi="Arial" w:cs="Arial"/>
          <w:color w:val="333333"/>
          <w:lang w:eastAsia="pl-PL"/>
        </w:rPr>
        <w:t xml:space="preserve">1. Organizatorem Olimpiady </w:t>
      </w:r>
      <w:r>
        <w:rPr>
          <w:rFonts w:ascii="Arial" w:eastAsia="Times New Roman" w:hAnsi="Arial" w:cs="Arial"/>
          <w:color w:val="333333"/>
          <w:lang w:eastAsia="pl-PL"/>
        </w:rPr>
        <w:t xml:space="preserve">jest Lubelski Ośrodek Doradztwa Rolniczego w Końskowoli 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333333"/>
          <w:lang w:eastAsia="pl-PL"/>
        </w:rPr>
        <w:t>Pożowska</w:t>
      </w:r>
      <w:proofErr w:type="spellEnd"/>
      <w:r>
        <w:rPr>
          <w:rFonts w:ascii="Arial" w:eastAsia="Times New Roman" w:hAnsi="Arial" w:cs="Arial"/>
          <w:color w:val="333333"/>
          <w:lang w:eastAsia="pl-PL"/>
        </w:rPr>
        <w:t xml:space="preserve"> 8, 24-130 Końskowola.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 w:rsidRPr="00F2122F">
        <w:rPr>
          <w:rFonts w:ascii="Arial" w:eastAsia="Times New Roman" w:hAnsi="Arial" w:cs="Arial"/>
          <w:color w:val="333333"/>
          <w:lang w:eastAsia="pl-PL"/>
        </w:rPr>
        <w:t xml:space="preserve">2. </w:t>
      </w:r>
      <w:r>
        <w:rPr>
          <w:rFonts w:ascii="Arial" w:eastAsia="Times New Roman" w:hAnsi="Arial" w:cs="Arial"/>
          <w:color w:val="333333"/>
          <w:lang w:eastAsia="pl-PL"/>
        </w:rPr>
        <w:t xml:space="preserve">W celu przygotowania i przeprowadzenia Olimpiady Lubelski Ośrodek Doradztwa Rolniczego powołał Komitet Organizacyjny. 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3.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Olimpiada organizowana jest na terenie województwa </w:t>
      </w:r>
      <w:r>
        <w:rPr>
          <w:rFonts w:ascii="Arial" w:eastAsia="Times New Roman" w:hAnsi="Arial" w:cs="Arial"/>
          <w:color w:val="333333"/>
          <w:lang w:eastAsia="pl-PL"/>
        </w:rPr>
        <w:t>lubelskiego.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4.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 xml:space="preserve">Olimpiada jest realizacją zadania Projektu „ Europejski Fundusz Rolny na Rzecz Obszarów Wiejskich Europa Inwestująca w Obszary Wiejskie” 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 xml:space="preserve">finansowanego ze środków Unii Europejskiej </w:t>
      </w:r>
      <w:r>
        <w:rPr>
          <w:rFonts w:ascii="Arial" w:eastAsia="Times New Roman" w:hAnsi="Arial" w:cs="Arial"/>
          <w:color w:val="333333"/>
          <w:lang w:eastAsia="pl-PL"/>
        </w:rPr>
        <w:br/>
        <w:t>w ramach Pomocy Technicznej PROW 207-2013 przy współpracy SR KSOW Województwa Lubelskiego.</w:t>
      </w:r>
      <w:r>
        <w:rPr>
          <w:rFonts w:ascii="Arial" w:eastAsia="Times New Roman" w:hAnsi="Arial" w:cs="Arial"/>
          <w:color w:val="333333"/>
          <w:lang w:eastAsia="pl-PL"/>
        </w:rPr>
        <w:br/>
        <w:t>5. Regulamin Olimpiady został zaakceptowany przez  SR KSOW Województwa Lubelskiego.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6. Olimpiada będzie miała przebieg dwuetapowy: etap szkolny i etap wojewódzki.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7.Tematyka Olimpiady obejmuje wiedzę z zakresu „Rozwoju Obszarów Wiejskich”.</w:t>
      </w:r>
    </w:p>
    <w:p w:rsidR="00AF783E" w:rsidRDefault="00AF783E" w:rsidP="00AF783E">
      <w:pPr>
        <w:spacing w:after="75" w:line="330" w:lineRule="atLeast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8. W Olimpiadzie startować będą uczniowie szkół rolniczych z terenu województwa lubelskie</w:t>
      </w:r>
      <w:r w:rsidR="00695D7B">
        <w:rPr>
          <w:rFonts w:ascii="Arial" w:eastAsia="Times New Roman" w:hAnsi="Arial" w:cs="Arial"/>
          <w:color w:val="333333"/>
          <w:lang w:eastAsia="pl-PL"/>
        </w:rPr>
        <w:t>go. Limit wiekowy uczestników 15</w:t>
      </w:r>
      <w:r>
        <w:rPr>
          <w:rFonts w:ascii="Arial" w:eastAsia="Times New Roman" w:hAnsi="Arial" w:cs="Arial"/>
          <w:color w:val="333333"/>
          <w:lang w:eastAsia="pl-PL"/>
        </w:rPr>
        <w:t>-21 lat.</w:t>
      </w:r>
      <w:r w:rsidRPr="00F2122F">
        <w:rPr>
          <w:rFonts w:ascii="Arial" w:eastAsia="Times New Roman" w:hAnsi="Arial" w:cs="Arial"/>
          <w:color w:val="333333"/>
          <w:lang w:eastAsia="pl-PL"/>
        </w:rPr>
        <w:br/>
      </w:r>
      <w:r>
        <w:rPr>
          <w:rFonts w:ascii="Arial" w:eastAsia="Times New Roman" w:hAnsi="Arial" w:cs="Arial"/>
          <w:color w:val="333333"/>
          <w:lang w:eastAsia="pl-PL"/>
        </w:rPr>
        <w:t>9. Obowiązkiem organizatora jest powiadomienie szkół o profilu rolniczym z terenu województwa lubelskiego o organizowanej Olimpiadzie.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10.Udział w Olimpiadzie szkoły zgłaszają na formularzu zgłoszeniowym stanowiącym Załącznik nr 1 do Regulaminu Olimpiady.</w:t>
      </w:r>
    </w:p>
    <w:p w:rsidR="00075C62" w:rsidRDefault="00075C62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11. W formularzu zgłoszeniowym szkoły określają ilość uczestników etapu szkolnego – </w:t>
      </w:r>
      <w:r w:rsidRPr="00075C62">
        <w:rPr>
          <w:rFonts w:ascii="Arial" w:eastAsia="Times New Roman" w:hAnsi="Arial" w:cs="Arial"/>
          <w:b/>
          <w:color w:val="333333"/>
          <w:u w:val="single"/>
          <w:lang w:eastAsia="pl-PL"/>
        </w:rPr>
        <w:t>do 15 osób</w:t>
      </w:r>
      <w:r>
        <w:rPr>
          <w:rFonts w:ascii="Arial" w:eastAsia="Times New Roman" w:hAnsi="Arial" w:cs="Arial"/>
          <w:color w:val="333333"/>
          <w:lang w:eastAsia="pl-PL"/>
        </w:rPr>
        <w:t>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1</w:t>
      </w:r>
      <w:r w:rsidR="00075C62">
        <w:rPr>
          <w:rFonts w:ascii="Arial" w:eastAsia="Times New Roman" w:hAnsi="Arial" w:cs="Arial"/>
          <w:color w:val="333333"/>
          <w:lang w:eastAsia="pl-PL"/>
        </w:rPr>
        <w:t>2</w:t>
      </w:r>
      <w:r>
        <w:rPr>
          <w:rFonts w:ascii="Arial" w:eastAsia="Times New Roman" w:hAnsi="Arial" w:cs="Arial"/>
          <w:color w:val="333333"/>
          <w:lang w:eastAsia="pl-PL"/>
        </w:rPr>
        <w:t>. Zgłoszenia przyjmowane będą do</w:t>
      </w:r>
      <w:r w:rsidR="00075C62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075C62">
        <w:rPr>
          <w:rFonts w:ascii="Arial" w:eastAsia="Times New Roman" w:hAnsi="Arial" w:cs="Arial"/>
          <w:b/>
          <w:color w:val="333333"/>
          <w:u w:val="single"/>
          <w:lang w:eastAsia="pl-PL"/>
        </w:rPr>
        <w:t>16</w:t>
      </w:r>
      <w:r w:rsidRPr="00704FBB">
        <w:rPr>
          <w:rFonts w:ascii="Arial" w:eastAsia="Times New Roman" w:hAnsi="Arial" w:cs="Arial"/>
          <w:b/>
          <w:color w:val="333333"/>
          <w:u w:val="single"/>
          <w:lang w:eastAsia="pl-PL"/>
        </w:rPr>
        <w:t>.0</w:t>
      </w:r>
      <w:r w:rsidR="00075C62">
        <w:rPr>
          <w:rFonts w:ascii="Arial" w:eastAsia="Times New Roman" w:hAnsi="Arial" w:cs="Arial"/>
          <w:b/>
          <w:color w:val="333333"/>
          <w:u w:val="single"/>
          <w:lang w:eastAsia="pl-PL"/>
        </w:rPr>
        <w:t>3</w:t>
      </w:r>
      <w:r w:rsidRPr="00704FBB">
        <w:rPr>
          <w:rFonts w:ascii="Arial" w:eastAsia="Times New Roman" w:hAnsi="Arial" w:cs="Arial"/>
          <w:b/>
          <w:color w:val="333333"/>
          <w:u w:val="single"/>
          <w:lang w:eastAsia="pl-PL"/>
        </w:rPr>
        <w:t>.201</w:t>
      </w:r>
      <w:r w:rsidR="00075C62">
        <w:rPr>
          <w:rFonts w:ascii="Arial" w:eastAsia="Times New Roman" w:hAnsi="Arial" w:cs="Arial"/>
          <w:b/>
          <w:color w:val="333333"/>
          <w:u w:val="single"/>
          <w:lang w:eastAsia="pl-PL"/>
        </w:rPr>
        <w:t>5</w:t>
      </w:r>
      <w:r w:rsidRPr="00704FBB">
        <w:rPr>
          <w:rFonts w:ascii="Arial" w:eastAsia="Times New Roman" w:hAnsi="Arial" w:cs="Arial"/>
          <w:b/>
          <w:color w:val="333333"/>
          <w:u w:val="single"/>
          <w:lang w:eastAsia="pl-PL"/>
        </w:rPr>
        <w:t>r</w:t>
      </w:r>
      <w:r>
        <w:rPr>
          <w:rFonts w:ascii="Arial" w:eastAsia="Times New Roman" w:hAnsi="Arial" w:cs="Arial"/>
          <w:color w:val="333333"/>
          <w:lang w:eastAsia="pl-PL"/>
        </w:rPr>
        <w:t>.</w:t>
      </w:r>
    </w:p>
    <w:p w:rsidR="00AF783E" w:rsidRDefault="00AF783E" w:rsidP="00AF783E">
      <w:pPr>
        <w:spacing w:after="75" w:line="330" w:lineRule="atLeast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1</w:t>
      </w:r>
      <w:r w:rsidR="00075C62">
        <w:rPr>
          <w:rFonts w:ascii="Arial" w:eastAsia="Times New Roman" w:hAnsi="Arial" w:cs="Arial"/>
          <w:color w:val="333333"/>
          <w:lang w:eastAsia="pl-PL"/>
        </w:rPr>
        <w:t>3</w:t>
      </w:r>
      <w:r>
        <w:rPr>
          <w:rFonts w:ascii="Arial" w:eastAsia="Times New Roman" w:hAnsi="Arial" w:cs="Arial"/>
          <w:color w:val="333333"/>
          <w:lang w:eastAsia="pl-PL"/>
        </w:rPr>
        <w:t>. Organizator zastrzega sobie prawo wytypowania szkół do udziału w Olimpiadzie  przez Komitet Organizacyjny.</w:t>
      </w: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rPr>
          <w:rFonts w:ascii="Arial" w:eastAsia="Times New Roman" w:hAnsi="Arial" w:cs="Arial"/>
          <w:b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AF783E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AF783E" w:rsidRPr="0097267D" w:rsidRDefault="00AF783E" w:rsidP="00AF783E">
      <w:pPr>
        <w:spacing w:after="75" w:line="330" w:lineRule="atLeast"/>
        <w:jc w:val="center"/>
        <w:rPr>
          <w:rFonts w:ascii="Arial" w:eastAsia="Times New Roman" w:hAnsi="Arial" w:cs="Arial"/>
          <w:b/>
          <w:color w:val="333333"/>
          <w:lang w:eastAsia="pl-PL"/>
        </w:rPr>
      </w:pPr>
      <w:r w:rsidRPr="0097267D">
        <w:rPr>
          <w:rFonts w:ascii="Arial" w:eastAsia="Times New Roman" w:hAnsi="Arial" w:cs="Arial"/>
          <w:b/>
          <w:color w:val="333333"/>
          <w:lang w:eastAsia="pl-PL"/>
        </w:rPr>
        <w:t>OBOWIĄZUJĄCE ZASADY</w:t>
      </w:r>
    </w:p>
    <w:p w:rsidR="00AF783E" w:rsidRDefault="00AF783E" w:rsidP="00AF783E">
      <w:pPr>
        <w:spacing w:after="75" w:line="330" w:lineRule="atLeast"/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</w:pPr>
      <w:r w:rsidRPr="00F2122F"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  <w:t xml:space="preserve">I Etap - Eliminacje </w:t>
      </w:r>
      <w:r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  <w:t xml:space="preserve">szkolne                                </w:t>
      </w:r>
    </w:p>
    <w:p w:rsidR="00AF783E" w:rsidRDefault="00AF783E" w:rsidP="00AF783E">
      <w:pPr>
        <w:spacing w:after="75" w:line="330" w:lineRule="atLeast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Eliminacje szkolne odbędą się we wszystkich szkołach w jednakowym terminie i czasie. </w:t>
      </w:r>
    </w:p>
    <w:p w:rsidR="00AF783E" w:rsidRPr="00A95E39" w:rsidRDefault="00AF783E" w:rsidP="00AF783E">
      <w:pPr>
        <w:spacing w:after="75" w:line="330" w:lineRule="atLeast"/>
        <w:rPr>
          <w:rFonts w:ascii="Arial" w:eastAsia="Times New Roman" w:hAnsi="Arial" w:cs="Arial"/>
          <w:bCs/>
          <w:color w:val="333333"/>
          <w:u w:val="single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>O ustalonym terminie zostaną powiadomione osoby zgłoszone przez szkoły do kontaktu.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5724"/>
      </w:tblGrid>
      <w:tr w:rsidR="00AF783E" w:rsidRPr="00F2122F" w:rsidTr="004A7AB7">
        <w:trPr>
          <w:tblCellSpacing w:w="0" w:type="dxa"/>
        </w:trPr>
        <w:tc>
          <w:tcPr>
            <w:tcW w:w="2100" w:type="dxa"/>
            <w:hideMark/>
          </w:tcPr>
          <w:p w:rsidR="00AF783E" w:rsidRPr="00F2122F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Termin:</w:t>
            </w:r>
          </w:p>
        </w:tc>
        <w:tc>
          <w:tcPr>
            <w:tcW w:w="5724" w:type="dxa"/>
            <w:hideMark/>
          </w:tcPr>
          <w:p w:rsidR="00AF783E" w:rsidRPr="00F2122F" w:rsidRDefault="00AF783E" w:rsidP="00B7537C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Od </w:t>
            </w:r>
            <w:r w:rsidR="00B7537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3 </w:t>
            </w:r>
            <w:r w:rsidR="00B7537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marca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do </w:t>
            </w:r>
            <w:r w:rsidR="00B7537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</w:t>
            </w:r>
            <w:r w:rsidR="00B7537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kwietnia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201</w:t>
            </w:r>
            <w:r w:rsidR="00B7537C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r</w:t>
            </w:r>
          </w:p>
        </w:tc>
      </w:tr>
      <w:tr w:rsidR="00AF783E" w:rsidRPr="00F2122F" w:rsidTr="004A7AB7">
        <w:trPr>
          <w:tblCellSpacing w:w="0" w:type="dxa"/>
        </w:trPr>
        <w:tc>
          <w:tcPr>
            <w:tcW w:w="2100" w:type="dxa"/>
            <w:hideMark/>
          </w:tcPr>
          <w:p w:rsidR="00AF783E" w:rsidRPr="00F2122F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Odpowiedzialn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i</w:t>
            </w: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</w:t>
            </w: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br/>
              <w:t>za organizację:</w:t>
            </w:r>
          </w:p>
        </w:tc>
        <w:tc>
          <w:tcPr>
            <w:tcW w:w="5724" w:type="dxa"/>
            <w:vAlign w:val="bottom"/>
            <w:hideMark/>
          </w:tcPr>
          <w:p w:rsidR="00AF783E" w:rsidRPr="00F2122F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 xml:space="preserve">Ekonomiści  działowi i powiatowi pracujący na terenie działania wytypowanej szkoły, lub inne osoby wyznaczone przez organizatora </w:t>
            </w:r>
            <w:r w:rsidRPr="00F2122F">
              <w:rPr>
                <w:rFonts w:ascii="Arial" w:eastAsia="Times New Roman" w:hAnsi="Arial" w:cs="Arial"/>
                <w:color w:val="333333"/>
                <w:lang w:eastAsia="pl-PL"/>
              </w:rPr>
              <w:t xml:space="preserve"> którzy:</w:t>
            </w:r>
          </w:p>
        </w:tc>
      </w:tr>
      <w:tr w:rsidR="00AF783E" w:rsidRPr="00F2122F" w:rsidTr="004A7AB7">
        <w:trPr>
          <w:tblCellSpacing w:w="0" w:type="dxa"/>
        </w:trPr>
        <w:tc>
          <w:tcPr>
            <w:tcW w:w="2100" w:type="dxa"/>
            <w:hideMark/>
          </w:tcPr>
          <w:p w:rsidR="00AF783E" w:rsidRPr="00F2122F" w:rsidRDefault="00AF783E" w:rsidP="004A7AB7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  <w:tc>
          <w:tcPr>
            <w:tcW w:w="5724" w:type="dxa"/>
            <w:hideMark/>
          </w:tcPr>
          <w:p w:rsidR="00B7537C" w:rsidRPr="00F2122F" w:rsidRDefault="00AF783E" w:rsidP="00BD2C8D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-</w:t>
            </w:r>
            <w:r w:rsidRPr="00F2122F">
              <w:rPr>
                <w:rFonts w:ascii="Arial" w:eastAsia="Times New Roman" w:hAnsi="Arial" w:cs="Arial"/>
                <w:color w:val="333333"/>
                <w:lang w:eastAsia="pl-PL"/>
              </w:rPr>
              <w:t xml:space="preserve"> powołują Komisje Konkursową w składzie minimum </w:t>
            </w:r>
            <w:r w:rsidRPr="00F2122F">
              <w:rPr>
                <w:rFonts w:ascii="Arial" w:eastAsia="Times New Roman" w:hAnsi="Arial" w:cs="Arial"/>
                <w:color w:val="333333"/>
                <w:lang w:eastAsia="pl-PL"/>
              </w:rPr>
              <w:br/>
              <w:t xml:space="preserve">3 osobowym. </w:t>
            </w:r>
            <w:r w:rsidRPr="00F2122F">
              <w:rPr>
                <w:rFonts w:ascii="Arial" w:eastAsia="Times New Roman" w:hAnsi="Arial" w:cs="Arial"/>
                <w:color w:val="333333"/>
                <w:lang w:eastAsia="pl-PL"/>
              </w:rPr>
              <w:br/>
              <w:t xml:space="preserve">(W skład komisji mogą wchodzić przedstawiciele organizatora, 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>nauczyciele szkół rolniczych, przedstawiciele samorządu terytorialnego itp.</w:t>
            </w:r>
            <w:r w:rsidRPr="00F2122F">
              <w:rPr>
                <w:rFonts w:ascii="Arial" w:eastAsia="Times New Roman" w:hAnsi="Arial" w:cs="Arial"/>
                <w:color w:val="333333"/>
                <w:lang w:eastAsia="pl-PL"/>
              </w:rPr>
              <w:t>)</w:t>
            </w:r>
          </w:p>
        </w:tc>
      </w:tr>
      <w:tr w:rsidR="00B7537C" w:rsidRPr="00F2122F" w:rsidTr="00B37A88">
        <w:trPr>
          <w:tblCellSpacing w:w="0" w:type="dxa"/>
        </w:trPr>
        <w:tc>
          <w:tcPr>
            <w:tcW w:w="2100" w:type="dxa"/>
          </w:tcPr>
          <w:p w:rsidR="00B7537C" w:rsidRPr="00F2122F" w:rsidRDefault="00B7537C" w:rsidP="00B7537C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  <w:tc>
          <w:tcPr>
            <w:tcW w:w="5724" w:type="dxa"/>
          </w:tcPr>
          <w:p w:rsidR="00B7537C" w:rsidRPr="00B7537C" w:rsidRDefault="00B7537C" w:rsidP="00755358">
            <w:pPr>
              <w:spacing w:after="75" w:line="330" w:lineRule="atLeast"/>
              <w:rPr>
                <w:rFonts w:ascii="Arial" w:eastAsia="Times New Roman" w:hAnsi="Arial" w:cs="Arial"/>
                <w:bCs/>
                <w:color w:val="333333"/>
                <w:lang w:eastAsia="pl-PL"/>
              </w:rPr>
            </w:pPr>
          </w:p>
        </w:tc>
      </w:tr>
    </w:tbl>
    <w:p w:rsidR="00AF783E" w:rsidRPr="00F2122F" w:rsidRDefault="00AF783E" w:rsidP="00AF783E">
      <w:pPr>
        <w:spacing w:after="75" w:line="330" w:lineRule="atLeast"/>
        <w:rPr>
          <w:rFonts w:ascii="Arial" w:eastAsia="Times New Roman" w:hAnsi="Arial" w:cs="Arial"/>
          <w:color w:val="333333"/>
          <w:lang w:eastAsia="pl-PL"/>
        </w:rPr>
      </w:pPr>
      <w:r w:rsidRPr="00F2122F"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  <w:t>Zasady organizacyjne :</w:t>
      </w:r>
    </w:p>
    <w:p w:rsidR="00AF783E" w:rsidRDefault="00AF783E" w:rsidP="00AF783E">
      <w:pPr>
        <w:numPr>
          <w:ilvl w:val="0"/>
          <w:numId w:val="12"/>
        </w:numPr>
        <w:spacing w:beforeAutospacing="1" w:after="100" w:afterAutospacing="1" w:line="312" w:lineRule="atLeast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uczestnicy piszą 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test zawierający pytania z </w:t>
      </w:r>
      <w:r w:rsidRPr="0031656B">
        <w:rPr>
          <w:rFonts w:ascii="Arial" w:eastAsia="Times New Roman" w:hAnsi="Arial" w:cs="Arial"/>
          <w:color w:val="333333"/>
          <w:lang w:eastAsia="pl-PL"/>
        </w:rPr>
        <w:t xml:space="preserve"> zakresu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31656B">
        <w:rPr>
          <w:rFonts w:ascii="Arial" w:eastAsia="Times New Roman" w:hAnsi="Arial" w:cs="Arial"/>
          <w:color w:val="333333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lang w:eastAsia="pl-PL"/>
        </w:rPr>
        <w:t>Rozwoju Obszarów Wiejskich”.</w:t>
      </w:r>
    </w:p>
    <w:p w:rsidR="00AF783E" w:rsidRDefault="00AF783E" w:rsidP="00AF783E">
      <w:pPr>
        <w:numPr>
          <w:ilvl w:val="0"/>
          <w:numId w:val="12"/>
        </w:numPr>
        <w:spacing w:beforeAutospacing="1" w:after="100" w:afterAutospacing="1" w:line="312" w:lineRule="atLeast"/>
        <w:rPr>
          <w:rFonts w:ascii="Arial" w:eastAsia="Times New Roman" w:hAnsi="Arial" w:cs="Arial"/>
          <w:color w:val="333333"/>
          <w:lang w:eastAsia="pl-PL"/>
        </w:rPr>
      </w:pPr>
      <w:r w:rsidRPr="0031656B">
        <w:rPr>
          <w:rFonts w:ascii="Arial" w:eastAsia="Times New Roman" w:hAnsi="Arial" w:cs="Arial"/>
          <w:color w:val="333333"/>
          <w:lang w:eastAsia="pl-PL"/>
        </w:rPr>
        <w:t>testy eliminacji szkolnych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 przygotowuje i dostarcza </w:t>
      </w:r>
      <w:r>
        <w:rPr>
          <w:rFonts w:ascii="Arial" w:eastAsia="Times New Roman" w:hAnsi="Arial" w:cs="Arial"/>
          <w:color w:val="333333"/>
          <w:lang w:eastAsia="pl-PL"/>
        </w:rPr>
        <w:t>Komitet</w:t>
      </w:r>
      <w:r w:rsidRPr="00F2122F">
        <w:rPr>
          <w:rFonts w:ascii="Arial" w:eastAsia="Times New Roman" w:hAnsi="Arial" w:cs="Arial"/>
          <w:color w:val="333333"/>
          <w:lang w:eastAsia="pl-PL"/>
        </w:rPr>
        <w:t xml:space="preserve"> powołany do przeprowadzenia olimpiady</w:t>
      </w:r>
      <w:r>
        <w:rPr>
          <w:rFonts w:ascii="Arial" w:eastAsia="Times New Roman" w:hAnsi="Arial" w:cs="Arial"/>
          <w:color w:val="333333"/>
          <w:lang w:eastAsia="pl-PL"/>
        </w:rPr>
        <w:t xml:space="preserve"> dla wszystkich szkół o tej samej treści</w:t>
      </w:r>
    </w:p>
    <w:p w:rsidR="00147DC4" w:rsidRDefault="00AF783E" w:rsidP="00AF783E">
      <w:pPr>
        <w:spacing w:beforeAutospacing="1" w:after="100" w:afterAutospacing="1" w:line="312" w:lineRule="atLeast"/>
        <w:ind w:left="-160"/>
        <w:jc w:val="both"/>
        <w:rPr>
          <w:rFonts w:ascii="Arial" w:eastAsia="Times New Roman" w:hAnsi="Arial" w:cs="Arial"/>
          <w:color w:val="333333"/>
          <w:lang w:eastAsia="pl-PL"/>
        </w:rPr>
      </w:pPr>
      <w:r>
        <w:rPr>
          <w:rFonts w:ascii="Arial" w:eastAsia="Times New Roman" w:hAnsi="Arial" w:cs="Arial"/>
          <w:color w:val="333333"/>
          <w:lang w:eastAsia="pl-PL"/>
        </w:rPr>
        <w:t xml:space="preserve">    </w:t>
      </w:r>
      <w:r>
        <w:rPr>
          <w:rFonts w:ascii="Arial" w:eastAsia="Times New Roman" w:hAnsi="Arial" w:cs="Arial"/>
          <w:color w:val="333333"/>
          <w:lang w:eastAsia="pl-PL"/>
        </w:rPr>
        <w:tab/>
      </w:r>
      <w:r w:rsidRPr="00977D71">
        <w:rPr>
          <w:rFonts w:ascii="Arial" w:eastAsia="Times New Roman" w:hAnsi="Arial" w:cs="Arial"/>
          <w:color w:val="333333"/>
          <w:lang w:eastAsia="pl-PL"/>
        </w:rPr>
        <w:t xml:space="preserve">Komisja Konkursowa ocenia odpowiedzi i wybiera 3 osoby z największą liczbą </w:t>
      </w:r>
      <w:r>
        <w:rPr>
          <w:rFonts w:ascii="Arial" w:eastAsia="Times New Roman" w:hAnsi="Arial" w:cs="Arial"/>
          <w:color w:val="333333"/>
          <w:lang w:eastAsia="pl-PL"/>
        </w:rPr>
        <w:br/>
      </w:r>
      <w:r w:rsidRPr="00977D71">
        <w:rPr>
          <w:rFonts w:ascii="Arial" w:eastAsia="Times New Roman" w:hAnsi="Arial" w:cs="Arial"/>
          <w:color w:val="333333"/>
          <w:lang w:eastAsia="pl-PL"/>
        </w:rPr>
        <w:t xml:space="preserve">prawidłowych odpowiedzi, </w:t>
      </w:r>
      <w:r>
        <w:rPr>
          <w:rFonts w:ascii="Arial" w:eastAsia="Times New Roman" w:hAnsi="Arial" w:cs="Arial"/>
          <w:color w:val="333333"/>
          <w:lang w:eastAsia="pl-PL"/>
        </w:rPr>
        <w:t>k</w:t>
      </w:r>
      <w:r w:rsidRPr="00977D71">
        <w:rPr>
          <w:rFonts w:ascii="Arial" w:eastAsia="Times New Roman" w:hAnsi="Arial" w:cs="Arial"/>
          <w:color w:val="333333"/>
          <w:lang w:eastAsia="pl-PL"/>
        </w:rPr>
        <w:t>tóre zakwalifikują się do etapu wojewódzkiego.</w:t>
      </w:r>
    </w:p>
    <w:p w:rsidR="00AF783E" w:rsidRPr="00AF783E" w:rsidRDefault="00AF783E" w:rsidP="00AF783E">
      <w:pPr>
        <w:spacing w:beforeAutospacing="1" w:after="100" w:afterAutospacing="1" w:line="312" w:lineRule="atLeast"/>
        <w:ind w:left="-160"/>
        <w:jc w:val="both"/>
        <w:rPr>
          <w:rFonts w:ascii="Arial" w:hAnsi="Arial" w:cs="Arial"/>
          <w:b/>
        </w:rPr>
      </w:pPr>
      <w:r w:rsidRPr="00977D71">
        <w:rPr>
          <w:rFonts w:ascii="Arial" w:eastAsia="Times New Roman" w:hAnsi="Arial" w:cs="Arial"/>
          <w:color w:val="333333"/>
          <w:lang w:eastAsia="pl-PL"/>
        </w:rPr>
        <w:br/>
      </w:r>
      <w:r w:rsidRPr="00AF783E">
        <w:rPr>
          <w:rFonts w:ascii="Arial" w:hAnsi="Arial" w:cs="Arial"/>
          <w:b/>
        </w:rPr>
        <w:t>Odpowiedzi na pytania testowe: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Test obejmuje 30 pytań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Czas opracowania testu – 60 min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Test wielokrotnego wyboru</w:t>
      </w:r>
    </w:p>
    <w:p w:rsidR="00AF783E" w:rsidRPr="00AF783E" w:rsidRDefault="00AF783E" w:rsidP="00AF783E">
      <w:pPr>
        <w:pStyle w:val="Akapitzlist"/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Komisja odnotowuje  kolejność oddania prac przez uczestników</w:t>
      </w:r>
    </w:p>
    <w:p w:rsidR="00AF783E" w:rsidRPr="00AF783E" w:rsidRDefault="00AF783E" w:rsidP="00AF783E">
      <w:pPr>
        <w:pStyle w:val="Akapitzlist"/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za każdą prawidłową odpowiedź przyznawany będzie 1 punkt, za każdą nieprawidłową 0 punktów.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W przypadku pytania z kilkoma prawidłowymi odpowiedziami do punktowania liczy się całość, nieprawidłowe jest zakreślenie zbyt małej, lub za dużej ilości odpowiedzi.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t>Do II Etapu - Finału Wojewódzkiego „Olimpiady” przechodzą 3 osoby, w przypadku uzyskania przez uczestników takiej samej liczby punktów, o kolejności decyduje czas oddania testu.</w:t>
      </w:r>
    </w:p>
    <w:p w:rsidR="00AF783E" w:rsidRPr="00AF783E" w:rsidRDefault="00AF783E" w:rsidP="00AF783E">
      <w:pPr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AF783E">
        <w:rPr>
          <w:rFonts w:ascii="Arial" w:hAnsi="Arial" w:cs="Arial"/>
        </w:rPr>
        <w:lastRenderedPageBreak/>
        <w:t xml:space="preserve">Organizator nie dopuszcza miejsc „ex </w:t>
      </w:r>
      <w:proofErr w:type="spellStart"/>
      <w:r w:rsidRPr="00AF783E">
        <w:rPr>
          <w:rFonts w:ascii="Arial" w:hAnsi="Arial" w:cs="Arial"/>
        </w:rPr>
        <w:t>aeguo</w:t>
      </w:r>
      <w:proofErr w:type="spellEnd"/>
      <w:r w:rsidRPr="00AF783E">
        <w:rPr>
          <w:rFonts w:ascii="Arial" w:hAnsi="Arial" w:cs="Arial"/>
        </w:rPr>
        <w:t>”.</w:t>
      </w:r>
    </w:p>
    <w:p w:rsidR="00AF783E" w:rsidRPr="00061D0E" w:rsidRDefault="00B37A88" w:rsidP="00AF78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etapu szkolnego sporządzona zostanie lista obecności uczestników.</w:t>
      </w:r>
    </w:p>
    <w:p w:rsidR="00AF783E" w:rsidRDefault="00AF783E" w:rsidP="00AF783E">
      <w:pPr>
        <w:spacing w:after="0" w:line="360" w:lineRule="auto"/>
        <w:rPr>
          <w:sz w:val="16"/>
          <w:szCs w:val="16"/>
        </w:rPr>
      </w:pPr>
      <w:r w:rsidRPr="00130710">
        <w:rPr>
          <w:rFonts w:ascii="Arial" w:hAnsi="Arial" w:cs="Arial"/>
        </w:rPr>
        <w:t>E</w:t>
      </w:r>
      <w:r>
        <w:rPr>
          <w:rFonts w:ascii="Arial" w:hAnsi="Arial" w:cs="Arial"/>
        </w:rPr>
        <w:t>tap szkolny zakończony będzie sporządzeniem protokołu, który podpiszą wszyscy członkowie Komisji Konkursowej.</w:t>
      </w:r>
    </w:p>
    <w:p w:rsidR="00AF783E" w:rsidRPr="00B37A88" w:rsidRDefault="00B37A88" w:rsidP="00E23FD8">
      <w:pPr>
        <w:spacing w:after="75" w:line="330" w:lineRule="atLeast"/>
        <w:ind w:left="2835" w:hanging="2835"/>
        <w:rPr>
          <w:rFonts w:ascii="Arial" w:eastAsia="Times New Roman" w:hAnsi="Arial" w:cs="Arial"/>
          <w:b/>
          <w:bCs/>
          <w:color w:val="333333"/>
          <w:lang w:eastAsia="pl-PL"/>
        </w:rPr>
      </w:pPr>
      <w:r w:rsidRPr="00B37A88">
        <w:rPr>
          <w:rFonts w:ascii="Arial" w:eastAsia="Times New Roman" w:hAnsi="Arial" w:cs="Arial"/>
          <w:b/>
          <w:bCs/>
          <w:color w:val="333333"/>
          <w:lang w:eastAsia="pl-PL"/>
        </w:rPr>
        <w:t>Zgłoszenia laureatów:</w:t>
      </w:r>
      <w:r>
        <w:rPr>
          <w:rFonts w:ascii="Arial" w:eastAsia="Times New Roman" w:hAnsi="Arial" w:cs="Arial"/>
          <w:b/>
          <w:bCs/>
          <w:color w:val="333333"/>
          <w:lang w:eastAsia="pl-PL"/>
        </w:rPr>
        <w:t xml:space="preserve"> </w:t>
      </w:r>
      <w:r w:rsidRPr="00B37A88">
        <w:rPr>
          <w:rFonts w:ascii="Arial" w:eastAsia="Times New Roman" w:hAnsi="Arial" w:cs="Arial"/>
          <w:b/>
          <w:bCs/>
          <w:color w:val="333333"/>
          <w:lang w:eastAsia="pl-PL"/>
        </w:rPr>
        <w:tab/>
      </w:r>
      <w:r w:rsidRPr="00B37A88">
        <w:rPr>
          <w:rFonts w:ascii="Arial" w:eastAsia="Times New Roman" w:hAnsi="Arial" w:cs="Arial"/>
          <w:bCs/>
          <w:color w:val="333333"/>
          <w:lang w:eastAsia="pl-PL"/>
        </w:rPr>
        <w:t>do</w:t>
      </w:r>
      <w:r>
        <w:rPr>
          <w:rFonts w:ascii="Arial" w:eastAsia="Times New Roman" w:hAnsi="Arial" w:cs="Arial"/>
          <w:bCs/>
          <w:color w:val="333333"/>
          <w:lang w:eastAsia="pl-PL"/>
        </w:rPr>
        <w:t xml:space="preserve"> </w:t>
      </w:r>
      <w:r w:rsidR="00DA457E">
        <w:rPr>
          <w:rFonts w:ascii="Arial" w:eastAsia="Times New Roman" w:hAnsi="Arial" w:cs="Arial"/>
          <w:bCs/>
          <w:color w:val="333333"/>
          <w:lang w:eastAsia="pl-PL"/>
        </w:rPr>
        <w:t>0</w:t>
      </w:r>
      <w:r>
        <w:rPr>
          <w:rFonts w:ascii="Arial" w:eastAsia="Times New Roman" w:hAnsi="Arial" w:cs="Arial"/>
          <w:bCs/>
          <w:color w:val="333333"/>
          <w:lang w:eastAsia="pl-PL"/>
        </w:rPr>
        <w:t xml:space="preserve">5 maja 2015r </w:t>
      </w:r>
      <w:r w:rsidR="00E23FD8">
        <w:rPr>
          <w:rFonts w:ascii="Arial" w:eastAsia="Times New Roman" w:hAnsi="Arial" w:cs="Arial"/>
          <w:bCs/>
          <w:color w:val="333333"/>
          <w:lang w:eastAsia="pl-PL"/>
        </w:rPr>
        <w:t>na adres LODR w Końskowoli muszą zostać przesłane formularze zgłoszeniowe laureatów trzech pierwszych miejsc etapu szkolnego do etapu wojewódzkiego Olimpiady.</w:t>
      </w:r>
    </w:p>
    <w:p w:rsidR="00AF783E" w:rsidRDefault="00AF783E" w:rsidP="00AF783E">
      <w:pPr>
        <w:spacing w:after="75" w:line="330" w:lineRule="atLeast"/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</w:pPr>
      <w:r w:rsidRPr="00F2122F"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  <w:t>II Etap -  Wojewódzki</w:t>
      </w:r>
      <w:r>
        <w:rPr>
          <w:rFonts w:ascii="Arial" w:eastAsia="Times New Roman" w:hAnsi="Arial" w:cs="Arial"/>
          <w:b/>
          <w:bCs/>
          <w:color w:val="333333"/>
          <w:u w:val="single"/>
          <w:lang w:eastAsia="pl-PL"/>
        </w:rPr>
        <w:t>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6156"/>
      </w:tblGrid>
      <w:tr w:rsidR="00AF783E" w:rsidRPr="00F2122F" w:rsidTr="004A7AB7">
        <w:trPr>
          <w:tblCellSpacing w:w="0" w:type="dxa"/>
        </w:trPr>
        <w:tc>
          <w:tcPr>
            <w:tcW w:w="1668" w:type="dxa"/>
            <w:hideMark/>
          </w:tcPr>
          <w:p w:rsidR="00AF783E" w:rsidRPr="00F2122F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061D0E">
              <w:rPr>
                <w:rFonts w:ascii="Arial" w:eastAsia="Times New Roman" w:hAnsi="Arial" w:cs="Arial"/>
                <w:b/>
                <w:color w:val="333333"/>
                <w:lang w:eastAsia="pl-PL"/>
              </w:rPr>
              <w:t>Termin:</w:t>
            </w:r>
          </w:p>
        </w:tc>
        <w:tc>
          <w:tcPr>
            <w:tcW w:w="6156" w:type="dxa"/>
            <w:hideMark/>
          </w:tcPr>
          <w:p w:rsidR="00AF783E" w:rsidRPr="00F2122F" w:rsidRDefault="00AF783E" w:rsidP="00DA457E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1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- 2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maja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 201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r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– jeden dzień ustalony </w:t>
            </w:r>
            <w:r w:rsidR="00147DC4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przez organizatora </w:t>
            </w:r>
            <w:r w:rsidR="00DA457E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po realizacji etapu szkolnego</w:t>
            </w:r>
          </w:p>
        </w:tc>
      </w:tr>
      <w:tr w:rsidR="00AF783E" w:rsidRPr="00F2122F" w:rsidTr="004A7AB7">
        <w:trPr>
          <w:tblCellSpacing w:w="0" w:type="dxa"/>
        </w:trPr>
        <w:tc>
          <w:tcPr>
            <w:tcW w:w="1668" w:type="dxa"/>
            <w:hideMark/>
          </w:tcPr>
          <w:p w:rsidR="00AF783E" w:rsidRPr="00F2122F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F2122F"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Miejsce</w:t>
            </w:r>
          </w:p>
        </w:tc>
        <w:tc>
          <w:tcPr>
            <w:tcW w:w="6156" w:type="dxa"/>
            <w:vAlign w:val="bottom"/>
            <w:hideMark/>
          </w:tcPr>
          <w:p w:rsidR="00AF783E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Lubelski Ośrodek Doradztwa Rolniczego w Końskowoli   </w:t>
            </w:r>
          </w:p>
          <w:p w:rsidR="00AF783E" w:rsidRDefault="00AF783E" w:rsidP="004A7AB7">
            <w:pPr>
              <w:spacing w:after="75" w:line="330" w:lineRule="atLeast"/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>Pożowska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lang w:eastAsia="pl-PL"/>
              </w:rPr>
              <w:t xml:space="preserve">  8 , 24-130 Końskowola</w:t>
            </w:r>
          </w:p>
          <w:p w:rsidR="00AF783E" w:rsidRPr="00F2122F" w:rsidRDefault="00AF783E" w:rsidP="004A7AB7">
            <w:pPr>
              <w:spacing w:after="75" w:line="330" w:lineRule="atLeast"/>
              <w:jc w:val="both"/>
              <w:rPr>
                <w:rFonts w:ascii="Arial" w:eastAsia="Times New Roman" w:hAnsi="Arial" w:cs="Arial"/>
                <w:color w:val="333333"/>
                <w:lang w:eastAsia="pl-PL"/>
              </w:rPr>
            </w:pPr>
          </w:p>
        </w:tc>
      </w:tr>
    </w:tbl>
    <w:p w:rsidR="00AF783E" w:rsidRPr="00F330DE" w:rsidRDefault="00AF783E" w:rsidP="00AF783E">
      <w:pPr>
        <w:spacing w:after="75" w:line="330" w:lineRule="atLeast"/>
        <w:rPr>
          <w:rFonts w:ascii="Arial" w:hAnsi="Arial" w:cs="Arial"/>
        </w:rPr>
      </w:pPr>
      <w:r w:rsidRPr="00F330DE">
        <w:rPr>
          <w:rFonts w:ascii="Arial" w:hAnsi="Arial" w:cs="Arial"/>
        </w:rPr>
        <w:t>Odpowiedzi na zestawy testowe:</w:t>
      </w:r>
    </w:p>
    <w:p w:rsidR="00AF783E" w:rsidRPr="00F330DE" w:rsidRDefault="00AF783E" w:rsidP="00AF783E">
      <w:pPr>
        <w:pStyle w:val="Akapitzlist"/>
        <w:numPr>
          <w:ilvl w:val="0"/>
          <w:numId w:val="14"/>
        </w:numPr>
        <w:spacing w:before="0" w:after="75" w:line="330" w:lineRule="atLeast"/>
        <w:rPr>
          <w:rFonts w:ascii="Arial" w:hAnsi="Arial" w:cs="Arial"/>
        </w:rPr>
      </w:pPr>
      <w:r>
        <w:rPr>
          <w:rFonts w:ascii="Arial" w:hAnsi="Arial" w:cs="Arial"/>
        </w:rPr>
        <w:t>Procedury odpowiedzi na pytania testowe</w:t>
      </w:r>
      <w:r w:rsidRPr="00F330DE">
        <w:rPr>
          <w:rFonts w:ascii="Arial" w:hAnsi="Arial" w:cs="Arial"/>
        </w:rPr>
        <w:t xml:space="preserve"> zgodnie z regulaminem, jak w Etapie I</w:t>
      </w:r>
    </w:p>
    <w:p w:rsidR="00AF783E" w:rsidRPr="00F330DE" w:rsidRDefault="00AF783E" w:rsidP="00AF783E">
      <w:pPr>
        <w:rPr>
          <w:rFonts w:ascii="Arial" w:hAnsi="Arial" w:cs="Arial"/>
          <w:b/>
          <w:u w:val="single"/>
        </w:rPr>
      </w:pPr>
      <w:r w:rsidRPr="00F330DE">
        <w:rPr>
          <w:rFonts w:ascii="Arial" w:hAnsi="Arial" w:cs="Arial"/>
          <w:b/>
          <w:u w:val="single"/>
        </w:rPr>
        <w:t>III Informacje dodatkowe:</w:t>
      </w:r>
    </w:p>
    <w:p w:rsidR="00AF783E" w:rsidRDefault="00AF783E" w:rsidP="00AF783E">
      <w:pPr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</w:rPr>
      </w:pPr>
      <w:r w:rsidRPr="002C20FA">
        <w:rPr>
          <w:rFonts w:ascii="Arial" w:hAnsi="Arial" w:cs="Arial"/>
        </w:rPr>
        <w:t>Finaliści zostaną uhonorowani nagrodami</w:t>
      </w:r>
    </w:p>
    <w:p w:rsidR="00AF783E" w:rsidRPr="002C20FA" w:rsidRDefault="00AF783E" w:rsidP="00AF783E">
      <w:pPr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</w:rPr>
      </w:pPr>
      <w:r w:rsidRPr="002C20FA">
        <w:rPr>
          <w:rFonts w:ascii="Arial" w:hAnsi="Arial" w:cs="Arial"/>
        </w:rPr>
        <w:t xml:space="preserve">Organizator zastrzega sobie możliwość dokonania zmian w „Regulaminie Olimpiady”. </w:t>
      </w:r>
    </w:p>
    <w:p w:rsidR="00AF783E" w:rsidRDefault="00AF783E" w:rsidP="00AF783E">
      <w:pPr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</w:rPr>
      </w:pPr>
      <w:r w:rsidRPr="00F048D1">
        <w:rPr>
          <w:rFonts w:ascii="Arial" w:hAnsi="Arial" w:cs="Arial"/>
        </w:rPr>
        <w:t xml:space="preserve">Organizator zastrzega sobie prawo do udostępniania i przetwarzania informacji, które </w:t>
      </w:r>
      <w:r>
        <w:rPr>
          <w:rFonts w:ascii="Arial" w:hAnsi="Arial" w:cs="Arial"/>
        </w:rPr>
        <w:br/>
      </w:r>
      <w:r w:rsidRPr="00F048D1">
        <w:rPr>
          <w:rFonts w:ascii="Arial" w:hAnsi="Arial" w:cs="Arial"/>
        </w:rPr>
        <w:t>są przedmiotem „Olimpiady”</w:t>
      </w:r>
    </w:p>
    <w:p w:rsidR="00AF783E" w:rsidRPr="00F048D1" w:rsidRDefault="00AF783E" w:rsidP="00AF783E">
      <w:pPr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</w:rPr>
      </w:pPr>
      <w:r w:rsidRPr="00F048D1">
        <w:rPr>
          <w:rFonts w:ascii="Arial" w:hAnsi="Arial" w:cs="Arial"/>
        </w:rPr>
        <w:t xml:space="preserve">Uczestnictwo w „Olimpiadzie” jest równoznaczne z akceptacją niniejszego Regulaminu, udostępnionego przez „Organizatora” w jego siedzibie oraz na stronie internetowej LODR  </w:t>
      </w:r>
      <w:r>
        <w:rPr>
          <w:rFonts w:ascii="Arial" w:hAnsi="Arial" w:cs="Arial"/>
        </w:rPr>
        <w:br/>
      </w:r>
      <w:r w:rsidRPr="00F048D1">
        <w:rPr>
          <w:rFonts w:ascii="Arial" w:hAnsi="Arial" w:cs="Arial"/>
        </w:rPr>
        <w:t xml:space="preserve">w Końskowoli:                    </w:t>
      </w:r>
      <w:hyperlink r:id="rId8" w:history="1">
        <w:r w:rsidRPr="00F048D1">
          <w:rPr>
            <w:rStyle w:val="Hipercze"/>
            <w:rFonts w:ascii="Arial" w:hAnsi="Arial" w:cs="Arial"/>
          </w:rPr>
          <w:t>www.wodr.konskowola.pl</w:t>
        </w:r>
      </w:hyperlink>
      <w:r w:rsidRPr="00F048D1">
        <w:rPr>
          <w:rFonts w:ascii="Arial" w:hAnsi="Arial" w:cs="Arial"/>
        </w:rPr>
        <w:t>.</w:t>
      </w:r>
    </w:p>
    <w:p w:rsidR="00AF783E" w:rsidRPr="00F330DE" w:rsidRDefault="00AF783E" w:rsidP="00AF783E">
      <w:pPr>
        <w:numPr>
          <w:ilvl w:val="0"/>
          <w:numId w:val="15"/>
        </w:numPr>
        <w:spacing w:before="0" w:after="0" w:line="240" w:lineRule="auto"/>
        <w:rPr>
          <w:rFonts w:ascii="Arial" w:hAnsi="Arial" w:cs="Arial"/>
        </w:rPr>
      </w:pPr>
      <w:r w:rsidRPr="00F330DE">
        <w:rPr>
          <w:rFonts w:ascii="Arial" w:hAnsi="Arial" w:cs="Arial"/>
        </w:rPr>
        <w:t>Uczestnik zobowiązuje się do podpisania klauzuli o przetwarzaniu danych osobowych w brzmieniu:</w:t>
      </w:r>
    </w:p>
    <w:p w:rsidR="00AF783E" w:rsidRPr="00F330DE" w:rsidRDefault="00AF783E" w:rsidP="00AF78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F67E4A">
        <w:rPr>
          <w:rFonts w:ascii="Arial" w:hAnsi="Arial" w:cs="Arial"/>
        </w:rPr>
        <w:t>„</w:t>
      </w:r>
      <w:r w:rsidRPr="00F330DE">
        <w:rPr>
          <w:rFonts w:ascii="Arial" w:hAnsi="Arial" w:cs="Arial"/>
        </w:rPr>
        <w:t xml:space="preserve">Wyrażam zgodę na przetwarzanie moich danych osobowych przekazanych dla potrzeb niezbędnych do   realizacji w/w Olimpiady zgodnie z ustawą z dnia 29 sierpnia 1997 r. o ochronie danych osobowych (Dz. U. z 2002 r. Nr 101 poz.926 z </w:t>
      </w:r>
      <w:proofErr w:type="spellStart"/>
      <w:r w:rsidRPr="00F330DE">
        <w:rPr>
          <w:rFonts w:ascii="Arial" w:hAnsi="Arial" w:cs="Arial"/>
        </w:rPr>
        <w:t>pózn</w:t>
      </w:r>
      <w:proofErr w:type="spellEnd"/>
      <w:r w:rsidRPr="00F330DE">
        <w:rPr>
          <w:rFonts w:ascii="Arial" w:hAnsi="Arial" w:cs="Arial"/>
        </w:rPr>
        <w:t xml:space="preserve">. zm.)”.   </w:t>
      </w:r>
    </w:p>
    <w:p w:rsidR="00AF783E" w:rsidRDefault="00AF783E" w:rsidP="00AF783E">
      <w:pPr>
        <w:numPr>
          <w:ilvl w:val="0"/>
          <w:numId w:val="16"/>
        </w:numPr>
        <w:spacing w:before="0" w:after="0" w:line="240" w:lineRule="auto"/>
        <w:jc w:val="both"/>
        <w:rPr>
          <w:rFonts w:ascii="Arial" w:hAnsi="Arial" w:cs="Arial"/>
        </w:rPr>
      </w:pPr>
      <w:r w:rsidRPr="00F330DE">
        <w:rPr>
          <w:rFonts w:ascii="Arial" w:hAnsi="Arial" w:cs="Arial"/>
        </w:rPr>
        <w:t xml:space="preserve">Lista „finalistów” laureatów II Etapu – Finału Wojewódzkiego „Olimpiady” będzie opublikowana na stronie internetowej „Organizatora”. </w:t>
      </w:r>
    </w:p>
    <w:p w:rsidR="00DA457E" w:rsidRPr="00F330DE" w:rsidRDefault="00DA457E" w:rsidP="00AF783E">
      <w:pPr>
        <w:numPr>
          <w:ilvl w:val="0"/>
          <w:numId w:val="16"/>
        </w:numPr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etapu wojewódzkiego zostanie sporządzona lista obecności uczestników.</w:t>
      </w:r>
    </w:p>
    <w:p w:rsidR="00AF783E" w:rsidRPr="00F330DE" w:rsidRDefault="00AF783E" w:rsidP="00AF783E">
      <w:pPr>
        <w:rPr>
          <w:rFonts w:ascii="Arial" w:hAnsi="Arial" w:cs="Arial"/>
        </w:rPr>
      </w:pPr>
    </w:p>
    <w:p w:rsidR="00AF783E" w:rsidRDefault="00AF783E" w:rsidP="00AF783E">
      <w:pPr>
        <w:ind w:left="200"/>
        <w:rPr>
          <w:rFonts w:ascii="Arial" w:hAnsi="Arial" w:cs="Arial"/>
        </w:rPr>
      </w:pPr>
      <w:r>
        <w:rPr>
          <w:rFonts w:ascii="Arial" w:hAnsi="Arial" w:cs="Arial"/>
        </w:rPr>
        <w:t>ZŁĄCZNIKI:</w:t>
      </w:r>
    </w:p>
    <w:p w:rsidR="00AF783E" w:rsidRPr="00FC088C" w:rsidRDefault="00AF783E" w:rsidP="00AF783E">
      <w:pPr>
        <w:pStyle w:val="Akapitzlist"/>
        <w:numPr>
          <w:ilvl w:val="0"/>
          <w:numId w:val="17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Załącznik nr 1 – Formularz zgłoszeniowy</w:t>
      </w:r>
    </w:p>
    <w:p w:rsidR="00F15D82" w:rsidRPr="00F15D82" w:rsidRDefault="00F15D82" w:rsidP="00BD2C8D">
      <w:pPr>
        <w:jc w:val="center"/>
      </w:pPr>
    </w:p>
    <w:p w:rsidR="00750863" w:rsidRPr="00BD2C8D" w:rsidRDefault="00F15D82" w:rsidP="00BD2C8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pl-PL"/>
        </w:rPr>
      </w:pPr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„Europejski Fundusz Rolny na rzecz Rozwoju Obszarów</w:t>
      </w:r>
      <w:r w:rsidR="00BD2C8D"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Wiejskich: Europa inwestująca </w:t>
      </w:r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w obszary wiejskie.”</w:t>
      </w:r>
      <w:r w:rsidR="00BD2C8D"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Projekt finansowany ze środków Unii Europejskiej w ramach Pomocy Technicznej Programu Rozwoju Obszarów Wiejskich na lata 2007 – 2013.</w:t>
      </w:r>
      <w:r w:rsid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 </w:t>
      </w:r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Przedsięwzięcie realizowane przy współpracy SR KSOW Województwa Lubelskiego.</w:t>
      </w:r>
      <w:r w:rsidR="00BD2C8D" w:rsidRPr="00BD2C8D">
        <w:rPr>
          <w:rFonts w:ascii="Arial" w:eastAsia="Times New Roman" w:hAnsi="Arial" w:cs="Arial"/>
          <w:sz w:val="12"/>
          <w:szCs w:val="12"/>
          <w:lang w:eastAsia="pl-PL"/>
        </w:rPr>
        <w:t xml:space="preserve"> </w:t>
      </w:r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 xml:space="preserve">Instytucja Zarządzająca Programem Rozwoju </w:t>
      </w:r>
      <w:bookmarkStart w:id="0" w:name="_GoBack"/>
      <w:bookmarkEnd w:id="0"/>
      <w:r w:rsidRPr="00BD2C8D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Obszarów Wiejskich na lata 2007 – 2013 – Minister Rolnictwa i Rozwoju Wsi.</w:t>
      </w:r>
    </w:p>
    <w:sectPr w:rsidR="00750863" w:rsidRPr="00BD2C8D" w:rsidSect="00F10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0E" w:rsidRDefault="001B260E" w:rsidP="00B07EE1">
      <w:pPr>
        <w:spacing w:before="0" w:after="0" w:line="240" w:lineRule="auto"/>
      </w:pPr>
      <w:r>
        <w:separator/>
      </w:r>
    </w:p>
  </w:endnote>
  <w:endnote w:type="continuationSeparator" w:id="0">
    <w:p w:rsidR="001B260E" w:rsidRDefault="001B260E" w:rsidP="00B07E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54" w:rsidRDefault="00DA23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C6" w:rsidRDefault="0094038D" w:rsidP="005D3FC6">
    <w:pPr>
      <w:pStyle w:val="Stopka"/>
      <w:tabs>
        <w:tab w:val="clear" w:pos="4536"/>
        <w:tab w:val="clear" w:pos="9072"/>
        <w:tab w:val="left" w:pos="2355"/>
        <w:tab w:val="center" w:pos="5233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42AA94" wp14:editId="0D96F0B8">
              <wp:simplePos x="0" y="0"/>
              <wp:positionH relativeFrom="page">
                <wp:posOffset>53340</wp:posOffset>
              </wp:positionH>
              <wp:positionV relativeFrom="paragraph">
                <wp:posOffset>-248285</wp:posOffset>
              </wp:positionV>
              <wp:extent cx="7508240" cy="1143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824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08F8" w:rsidRDefault="00F108F8">
                          <w:r>
                            <w:t>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2AA9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2pt;margin-top:-19.55pt;width:591.2pt;height: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" stroked="f">
              <v:textbox>
                <w:txbxContent>
                  <w:p w:rsidR="00F108F8" w:rsidRDefault="00F108F8">
                    <w:r>
                      <w:t>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A2354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B13C2" wp14:editId="0831CAED">
              <wp:simplePos x="0" y="0"/>
              <wp:positionH relativeFrom="margin">
                <wp:posOffset>3070860</wp:posOffset>
              </wp:positionH>
              <wp:positionV relativeFrom="paragraph">
                <wp:posOffset>3175</wp:posOffset>
              </wp:positionV>
              <wp:extent cx="2179320" cy="112458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3FC6" w:rsidRDefault="005D3FC6" w:rsidP="005D3FC6">
                          <w:pP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 w:rsidRPr="001B0EFA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Lubelski Ośrodek Doradztwa Rolniczego w Końskowoli</w:t>
                          </w:r>
                        </w:p>
                        <w:p w:rsidR="005D3FC6" w:rsidRDefault="005D3FC6" w:rsidP="005D3FC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ul.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Pożowska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 xml:space="preserve">  8, 24-130 Końskowola</w:t>
                          </w:r>
                        </w:p>
                        <w:p w:rsidR="005D3FC6" w:rsidRDefault="005D3FC6" w:rsidP="005D3FC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tel. 81 889 06 00, fax 81 889 06 53</w:t>
                          </w:r>
                        </w:p>
                        <w:p w:rsidR="005D3FC6" w:rsidRDefault="001B260E" w:rsidP="005D3FC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5D3FC6" w:rsidRPr="008A0337">
                              <w:rPr>
                                <w:rStyle w:val="Hipercze"/>
                                <w:rFonts w:ascii="Times New Roman" w:hAnsi="Times New Roman" w:cs="Times New Roman"/>
                                <w:i/>
                                <w:sz w:val="12"/>
                                <w:szCs w:val="12"/>
                              </w:rPr>
                              <w:t>wodr@wodr.konskowola.pl</w:t>
                            </w:r>
                          </w:hyperlink>
                          <w:r w:rsidR="005D3FC6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  <w:t>, www.wodr.konskowola.pl</w:t>
                          </w:r>
                        </w:p>
                        <w:p w:rsidR="005D3FC6" w:rsidRPr="001B0EFA" w:rsidRDefault="005D3FC6" w:rsidP="005D3FC6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FB13C2" id="_x0000_s1027" type="#_x0000_t202" style="position:absolute;margin-left:241.8pt;margin-top:.25pt;width:171.6pt;height:8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" stroked="f">
              <v:textbox>
                <w:txbxContent>
                  <w:p w:rsidR="005D3FC6" w:rsidRDefault="005D3FC6" w:rsidP="005D3FC6">
                    <w:pP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 w:rsidRPr="001B0EFA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Lubelski Ośrodek Doradztwa Rolniczego w Końskowoli</w:t>
                    </w:r>
                  </w:p>
                  <w:p w:rsidR="005D3FC6" w:rsidRDefault="005D3FC6" w:rsidP="005D3FC6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ul.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Pożowska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 xml:space="preserve">  8, 24-130 Końskowola</w:t>
                    </w:r>
                  </w:p>
                  <w:p w:rsidR="005D3FC6" w:rsidRDefault="005D3FC6" w:rsidP="005D3FC6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tel. 81 889 06 00, fax 81 889 06 53</w:t>
                    </w:r>
                  </w:p>
                  <w:p w:rsidR="005D3FC6" w:rsidRDefault="001B260E" w:rsidP="005D3FC6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  <w:hyperlink r:id="rId2" w:history="1">
                      <w:r w:rsidR="005D3FC6" w:rsidRPr="008A0337">
                        <w:rPr>
                          <w:rStyle w:val="Hipercze"/>
                          <w:rFonts w:ascii="Times New Roman" w:hAnsi="Times New Roman" w:cs="Times New Roman"/>
                          <w:i/>
                          <w:sz w:val="12"/>
                          <w:szCs w:val="12"/>
                        </w:rPr>
                        <w:t>wodr@wodr.konskowola.pl</w:t>
                      </w:r>
                    </w:hyperlink>
                    <w:r w:rsidR="005D3FC6"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  <w:t>, www.wodr.konskowola.pl</w:t>
                    </w:r>
                  </w:p>
                  <w:p w:rsidR="005D3FC6" w:rsidRPr="001B0EFA" w:rsidRDefault="005D3FC6" w:rsidP="005D3FC6">
                    <w:pPr>
                      <w:spacing w:line="240" w:lineRule="auto"/>
                      <w:rPr>
                        <w:rFonts w:ascii="Times New Roman" w:hAnsi="Times New Roman" w:cs="Times New Roman"/>
                        <w:i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D3FC6">
      <w:tab/>
      <w:t xml:space="preserve">                      </w:t>
    </w:r>
    <w:r w:rsidR="005D3FC6">
      <w:tab/>
    </w:r>
  </w:p>
  <w:p w:rsidR="00CC7392" w:rsidRDefault="00DA2497" w:rsidP="00DA2497">
    <w:pPr>
      <w:pStyle w:val="Stopka"/>
      <w:tabs>
        <w:tab w:val="clear" w:pos="4536"/>
        <w:tab w:val="clear" w:pos="9072"/>
        <w:tab w:val="left" w:pos="3424"/>
      </w:tabs>
    </w:pPr>
    <w:r>
      <w:tab/>
    </w:r>
    <w:r w:rsidRPr="00750863">
      <w:rPr>
        <w:noProof/>
        <w:lang w:eastAsia="pl-PL"/>
      </w:rPr>
      <w:drawing>
        <wp:inline distT="0" distB="0" distL="0" distR="0" wp14:anchorId="1728FEC1" wp14:editId="1AC1F387">
          <wp:extent cx="466283" cy="605255"/>
          <wp:effectExtent l="0" t="0" r="0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20" cy="64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54" w:rsidRDefault="00DA2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0E" w:rsidRDefault="001B260E" w:rsidP="00B07EE1">
      <w:pPr>
        <w:spacing w:before="0" w:after="0" w:line="240" w:lineRule="auto"/>
      </w:pPr>
      <w:r>
        <w:separator/>
      </w:r>
    </w:p>
  </w:footnote>
  <w:footnote w:type="continuationSeparator" w:id="0">
    <w:p w:rsidR="001B260E" w:rsidRDefault="001B260E" w:rsidP="00B07E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54" w:rsidRDefault="00DA23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92" w:rsidRDefault="00CC7392">
    <w:pPr>
      <w:pStyle w:val="Nagwek"/>
    </w:pPr>
    <w:r>
      <w:rPr>
        <w:noProof/>
        <w:lang w:eastAsia="pl-PL"/>
      </w:rPr>
      <w:drawing>
        <wp:inline distT="0" distB="0" distL="0" distR="0" wp14:anchorId="64C6B1C7" wp14:editId="359F1E5F">
          <wp:extent cx="928687" cy="714375"/>
          <wp:effectExtent l="0" t="0" r="508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8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pl-PL"/>
      </w:rPr>
      <w:drawing>
        <wp:inline distT="0" distB="0" distL="0" distR="0" wp14:anchorId="41E31AAD" wp14:editId="4083279A">
          <wp:extent cx="583914" cy="697415"/>
          <wp:effectExtent l="0" t="0" r="6985" b="7620"/>
          <wp:docPr id="2" name="Obraz 1" descr="herb-nowy !!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Obraz 1" descr="herb-nowy !!!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7" cy="705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45C04FA0" wp14:editId="7DBB877C">
          <wp:extent cx="1485900" cy="642938"/>
          <wp:effectExtent l="0" t="0" r="0" b="5080"/>
          <wp:docPr id="3" name="Obraz 3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Obraz 3" descr="KSOW_tekst_transpar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4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pl-PL"/>
      </w:rPr>
      <w:drawing>
        <wp:inline distT="0" distB="0" distL="0" distR="0" wp14:anchorId="5473D71D" wp14:editId="7B106007">
          <wp:extent cx="1096963" cy="714375"/>
          <wp:effectExtent l="0" t="0" r="8255" b="0"/>
          <wp:docPr id="4" name="Obraz 2" descr="logo PROW 2007-2013 z tłem mniej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Obraz 2" descr="logo PROW 2007-2013 z tłem mniejsz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963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CC7392" w:rsidRDefault="00CC73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354" w:rsidRDefault="00DA23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§%1"/>
      <w:lvlJc w:val="left"/>
      <w:pPr>
        <w:tabs>
          <w:tab w:val="num" w:pos="360"/>
        </w:tabs>
        <w:ind w:left="340" w:hanging="340"/>
      </w:pPr>
    </w:lvl>
  </w:abstractNum>
  <w:abstractNum w:abstractNumId="2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6F3E58"/>
    <w:multiLevelType w:val="hybridMultilevel"/>
    <w:tmpl w:val="E5823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921E04"/>
    <w:multiLevelType w:val="hybridMultilevel"/>
    <w:tmpl w:val="24D69ABE"/>
    <w:lvl w:ilvl="0" w:tplc="94EA493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00B249E1"/>
    <w:multiLevelType w:val="hybridMultilevel"/>
    <w:tmpl w:val="1A22F8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B12D5"/>
    <w:multiLevelType w:val="hybridMultilevel"/>
    <w:tmpl w:val="66E4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B2533"/>
    <w:multiLevelType w:val="multilevel"/>
    <w:tmpl w:val="E838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24788"/>
    <w:multiLevelType w:val="hybridMultilevel"/>
    <w:tmpl w:val="3B963A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071C6"/>
    <w:multiLevelType w:val="hybridMultilevel"/>
    <w:tmpl w:val="32DC6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8D15FF"/>
    <w:multiLevelType w:val="hybridMultilevel"/>
    <w:tmpl w:val="F9CC8F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C3FA8"/>
    <w:multiLevelType w:val="hybridMultilevel"/>
    <w:tmpl w:val="AD22610C"/>
    <w:lvl w:ilvl="0" w:tplc="FBAC9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A7036"/>
    <w:multiLevelType w:val="hybridMultilevel"/>
    <w:tmpl w:val="3D461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79"/>
    <w:rsid w:val="00075C62"/>
    <w:rsid w:val="000B1CD7"/>
    <w:rsid w:val="000D4804"/>
    <w:rsid w:val="000D6322"/>
    <w:rsid w:val="000F5848"/>
    <w:rsid w:val="00100389"/>
    <w:rsid w:val="00147DC4"/>
    <w:rsid w:val="001B0EFA"/>
    <w:rsid w:val="001B260E"/>
    <w:rsid w:val="001E6059"/>
    <w:rsid w:val="00225005"/>
    <w:rsid w:val="0024046D"/>
    <w:rsid w:val="0027175E"/>
    <w:rsid w:val="00273D05"/>
    <w:rsid w:val="002E2050"/>
    <w:rsid w:val="003117D5"/>
    <w:rsid w:val="00353416"/>
    <w:rsid w:val="003771F8"/>
    <w:rsid w:val="003D2375"/>
    <w:rsid w:val="0040115B"/>
    <w:rsid w:val="00404522"/>
    <w:rsid w:val="00426AFE"/>
    <w:rsid w:val="004349F1"/>
    <w:rsid w:val="004D4C12"/>
    <w:rsid w:val="0056795B"/>
    <w:rsid w:val="005939A0"/>
    <w:rsid w:val="005D3323"/>
    <w:rsid w:val="005D3FC6"/>
    <w:rsid w:val="00630C46"/>
    <w:rsid w:val="00642DFA"/>
    <w:rsid w:val="00665BD3"/>
    <w:rsid w:val="006847F8"/>
    <w:rsid w:val="00693DAC"/>
    <w:rsid w:val="00695D7B"/>
    <w:rsid w:val="006A6D33"/>
    <w:rsid w:val="006C4AFC"/>
    <w:rsid w:val="00750863"/>
    <w:rsid w:val="00750DB9"/>
    <w:rsid w:val="00763354"/>
    <w:rsid w:val="00772E43"/>
    <w:rsid w:val="00793115"/>
    <w:rsid w:val="007D2457"/>
    <w:rsid w:val="00803DCC"/>
    <w:rsid w:val="00804C54"/>
    <w:rsid w:val="0081659B"/>
    <w:rsid w:val="00817161"/>
    <w:rsid w:val="00823DC6"/>
    <w:rsid w:val="008B7014"/>
    <w:rsid w:val="0094038D"/>
    <w:rsid w:val="009B772A"/>
    <w:rsid w:val="00A1492E"/>
    <w:rsid w:val="00A14A52"/>
    <w:rsid w:val="00A16600"/>
    <w:rsid w:val="00A45B79"/>
    <w:rsid w:val="00AD5165"/>
    <w:rsid w:val="00AE3781"/>
    <w:rsid w:val="00AF783E"/>
    <w:rsid w:val="00B07EE1"/>
    <w:rsid w:val="00B37A88"/>
    <w:rsid w:val="00B7537C"/>
    <w:rsid w:val="00B818E8"/>
    <w:rsid w:val="00BD2C8D"/>
    <w:rsid w:val="00CC7392"/>
    <w:rsid w:val="00D268C8"/>
    <w:rsid w:val="00D50C10"/>
    <w:rsid w:val="00D7032B"/>
    <w:rsid w:val="00DA2354"/>
    <w:rsid w:val="00DA2497"/>
    <w:rsid w:val="00DA457E"/>
    <w:rsid w:val="00DE3F97"/>
    <w:rsid w:val="00E23F62"/>
    <w:rsid w:val="00E23FD8"/>
    <w:rsid w:val="00E36DDE"/>
    <w:rsid w:val="00EE6229"/>
    <w:rsid w:val="00F04D60"/>
    <w:rsid w:val="00F108F8"/>
    <w:rsid w:val="00F15D82"/>
    <w:rsid w:val="00F37799"/>
    <w:rsid w:val="00FA0868"/>
    <w:rsid w:val="00FA768C"/>
    <w:rsid w:val="00FB60E2"/>
    <w:rsid w:val="00FC56BB"/>
    <w:rsid w:val="00FE4B16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009DB-B592-4787-8D6E-32533D7A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DFA"/>
  </w:style>
  <w:style w:type="paragraph" w:styleId="Nagwek1">
    <w:name w:val="heading 1"/>
    <w:basedOn w:val="Normalny"/>
    <w:next w:val="Normalny"/>
    <w:link w:val="Nagwek1Znak"/>
    <w:uiPriority w:val="9"/>
    <w:qFormat/>
    <w:rsid w:val="00642DF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DF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DF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DF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DF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DF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DF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DF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DF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DF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DFA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DFA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DFA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DFA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DFA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DFA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DF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DF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2DFA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642DF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42DF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642DF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rsid w:val="00642DF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42DFA"/>
    <w:rPr>
      <w:b/>
      <w:bCs/>
    </w:rPr>
  </w:style>
  <w:style w:type="character" w:styleId="Uwydatnienie">
    <w:name w:val="Emphasis"/>
    <w:uiPriority w:val="20"/>
    <w:qFormat/>
    <w:rsid w:val="00642DFA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642DF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42DF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42DF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DF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DFA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642DFA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642DFA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642DFA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642DFA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642DF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2DFA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C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C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E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EE1"/>
  </w:style>
  <w:style w:type="paragraph" w:styleId="Stopka">
    <w:name w:val="footer"/>
    <w:basedOn w:val="Normalny"/>
    <w:link w:val="StopkaZnak"/>
    <w:uiPriority w:val="99"/>
    <w:unhideWhenUsed/>
    <w:rsid w:val="00B07E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EE1"/>
  </w:style>
  <w:style w:type="paragraph" w:styleId="Akapitzlist">
    <w:name w:val="List Paragraph"/>
    <w:basedOn w:val="Normalny"/>
    <w:uiPriority w:val="34"/>
    <w:qFormat/>
    <w:rsid w:val="004045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6322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locked/>
    <w:rsid w:val="00A14A52"/>
    <w:rPr>
      <w:rFonts w:ascii="Arial" w:hAnsi="Arial" w:cs="Arial"/>
      <w:sz w:val="19"/>
      <w:szCs w:val="19"/>
      <w:shd w:val="clear" w:color="auto" w:fill="FFFFFF"/>
    </w:rPr>
  </w:style>
  <w:style w:type="paragraph" w:styleId="Tekstpodstawowy">
    <w:name w:val="Body Text"/>
    <w:basedOn w:val="Normalny"/>
    <w:link w:val="TekstpodstawowyZnak"/>
    <w:rsid w:val="00A14A52"/>
    <w:pPr>
      <w:widowControl w:val="0"/>
      <w:shd w:val="clear" w:color="auto" w:fill="FFFFFF"/>
      <w:spacing w:before="0" w:after="0" w:line="230" w:lineRule="exact"/>
      <w:ind w:hanging="500"/>
      <w:jc w:val="both"/>
    </w:pPr>
    <w:rPr>
      <w:rFonts w:ascii="Arial" w:hAnsi="Arial" w:cs="Arial"/>
      <w:sz w:val="19"/>
      <w:szCs w:val="19"/>
    </w:rPr>
  </w:style>
  <w:style w:type="character" w:customStyle="1" w:styleId="TekstpodstawowyZnak1">
    <w:name w:val="Tekst podstawowy Znak1"/>
    <w:basedOn w:val="Domylnaczcionkaakapitu"/>
    <w:uiPriority w:val="99"/>
    <w:semiHidden/>
    <w:rsid w:val="00A14A52"/>
  </w:style>
  <w:style w:type="paragraph" w:styleId="Lista">
    <w:name w:val="List"/>
    <w:basedOn w:val="Tekstpodstawowy"/>
    <w:rsid w:val="00A14A52"/>
    <w:pPr>
      <w:shd w:val="clear" w:color="auto" w:fill="auto"/>
      <w:suppressAutoHyphens/>
      <w:spacing w:after="120" w:line="240" w:lineRule="auto"/>
      <w:ind w:firstLine="0"/>
      <w:jc w:val="left"/>
    </w:pPr>
    <w:rPr>
      <w:rFonts w:ascii="Times New Roman" w:eastAsia="Arial Unicode MS" w:hAnsi="Times New Roman" w:cs="Tahom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r.konskowol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wodr@wodr.konskowola.pl" TargetMode="External"/><Relationship Id="rId1" Type="http://schemas.openxmlformats.org/officeDocument/2006/relationships/hyperlink" Target="mailto:wodr@wodr.konskowol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1BBD-282B-43E9-B50E-099EFCC5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dz 4910825</cp:lastModifiedBy>
  <cp:revision>10</cp:revision>
  <cp:lastPrinted>2014-03-28T08:14:00Z</cp:lastPrinted>
  <dcterms:created xsi:type="dcterms:W3CDTF">2015-02-23T12:28:00Z</dcterms:created>
  <dcterms:modified xsi:type="dcterms:W3CDTF">2015-02-27T08:51:00Z</dcterms:modified>
</cp:coreProperties>
</file>